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8F" w:rsidRPr="00F1513E" w:rsidRDefault="00A2052D" w:rsidP="00F1513E">
      <w:pPr>
        <w:pStyle w:val="normal0"/>
        <w:pBdr>
          <w:top w:val="nil"/>
          <w:left w:val="nil"/>
          <w:bottom w:val="nil"/>
          <w:right w:val="nil"/>
          <w:between w:val="nil"/>
        </w:pBdr>
        <w:spacing w:after="0"/>
        <w:rPr>
          <w:rFonts w:asciiTheme="majorHAnsi" w:eastAsia="Cambria" w:hAnsiTheme="majorHAnsi" w:cstheme="majorHAnsi"/>
          <w:b/>
          <w:color w:val="FFFFFF" w:themeColor="background1"/>
          <w:sz w:val="28"/>
          <w:szCs w:val="28"/>
          <w:u w:val="single"/>
          <w:shd w:val="clear" w:color="auto" w:fill="980000"/>
        </w:rPr>
      </w:pPr>
      <w:r w:rsidRPr="00F1513E">
        <w:rPr>
          <w:rFonts w:asciiTheme="majorHAnsi" w:eastAsia="Cambria" w:hAnsiTheme="majorHAnsi" w:cstheme="majorHAnsi"/>
          <w:b/>
          <w:color w:val="FFFFFF" w:themeColor="background1"/>
          <w:sz w:val="36"/>
          <w:szCs w:val="28"/>
          <w:u w:val="single"/>
          <w:shd w:val="clear" w:color="auto" w:fill="980000"/>
        </w:rPr>
        <w:t>How Can Extracurricular Activities Help Develop Your Child's Personality?</w:t>
      </w:r>
    </w:p>
    <w:p w:rsidR="00D8158F" w:rsidRPr="00F1513E" w:rsidRDefault="00D8158F">
      <w:pPr>
        <w:pStyle w:val="normal0"/>
        <w:pBdr>
          <w:top w:val="nil"/>
          <w:left w:val="nil"/>
          <w:bottom w:val="nil"/>
          <w:right w:val="nil"/>
          <w:between w:val="nil"/>
        </w:pBdr>
        <w:spacing w:after="0"/>
        <w:rPr>
          <w:rFonts w:asciiTheme="majorHAnsi" w:eastAsia="Cambria" w:hAnsiTheme="majorHAnsi" w:cstheme="majorHAnsi"/>
          <w:b/>
          <w:color w:val="000000"/>
          <w:sz w:val="28"/>
          <w:szCs w:val="28"/>
          <w:shd w:val="clear" w:color="auto" w:fill="980000"/>
        </w:rPr>
      </w:pP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color w:val="000000"/>
          <w:sz w:val="28"/>
          <w:szCs w:val="28"/>
        </w:rPr>
      </w:pPr>
      <w:r w:rsidRPr="00F1513E">
        <w:rPr>
          <w:rFonts w:asciiTheme="majorHAnsi" w:eastAsia="Cambria" w:hAnsiTheme="majorHAnsi" w:cstheme="majorHAnsi"/>
          <w:b/>
          <w:color w:val="000000"/>
          <w:sz w:val="28"/>
          <w:szCs w:val="28"/>
        </w:rPr>
        <w:t>Source-</w:t>
      </w:r>
      <w:r w:rsidRPr="00F1513E">
        <w:rPr>
          <w:rFonts w:asciiTheme="majorHAnsi" w:eastAsia="Cambria" w:hAnsiTheme="majorHAnsi" w:cstheme="majorHAnsi"/>
          <w:b/>
          <w:color w:val="000000"/>
          <w:sz w:val="28"/>
          <w:szCs w:val="28"/>
        </w:rPr>
        <w:t xml:space="preserve"> </w:t>
      </w:r>
      <w:r w:rsidRPr="00F1513E">
        <w:rPr>
          <w:rFonts w:asciiTheme="majorHAnsi" w:eastAsia="Cambria" w:hAnsiTheme="majorHAnsi" w:cstheme="majorHAnsi"/>
          <w:color w:val="000000"/>
          <w:sz w:val="28"/>
          <w:szCs w:val="28"/>
        </w:rPr>
        <w:t>www.greatbeginningslc.com</w:t>
      </w: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color w:val="000000"/>
          <w:sz w:val="28"/>
          <w:szCs w:val="28"/>
        </w:rPr>
      </w:pPr>
      <w:r w:rsidRPr="00F1513E">
        <w:rPr>
          <w:rFonts w:asciiTheme="majorHAnsi" w:eastAsia="Cambria" w:hAnsiTheme="majorHAnsi" w:cstheme="majorHAnsi"/>
          <w:b/>
          <w:color w:val="000000"/>
          <w:sz w:val="28"/>
          <w:szCs w:val="28"/>
        </w:rPr>
        <w:t>By-</w:t>
      </w:r>
      <w:r w:rsidRPr="00F1513E">
        <w:rPr>
          <w:rFonts w:asciiTheme="majorHAnsi" w:eastAsia="Cambria" w:hAnsiTheme="majorHAnsi" w:cstheme="majorHAnsi"/>
          <w:b/>
          <w:color w:val="000000"/>
          <w:sz w:val="28"/>
          <w:szCs w:val="28"/>
        </w:rPr>
        <w:t xml:space="preserve"> </w:t>
      </w:r>
      <w:r w:rsidRPr="00F1513E">
        <w:rPr>
          <w:rFonts w:asciiTheme="majorHAnsi" w:eastAsia="Cambria" w:hAnsiTheme="majorHAnsi" w:cstheme="majorHAnsi"/>
          <w:color w:val="000000"/>
          <w:sz w:val="28"/>
          <w:szCs w:val="28"/>
        </w:rPr>
        <w:t>Jim Newton</w:t>
      </w:r>
    </w:p>
    <w:p w:rsidR="00D8158F" w:rsidRPr="00F1513E" w:rsidRDefault="00D8158F">
      <w:pPr>
        <w:pStyle w:val="normal0"/>
        <w:pBdr>
          <w:top w:val="nil"/>
          <w:left w:val="nil"/>
          <w:bottom w:val="nil"/>
          <w:right w:val="nil"/>
          <w:between w:val="nil"/>
        </w:pBdr>
        <w:spacing w:after="0"/>
        <w:rPr>
          <w:rFonts w:asciiTheme="majorHAnsi" w:eastAsia="Cambria" w:hAnsiTheme="majorHAnsi" w:cstheme="majorHAnsi"/>
          <w:color w:val="000000"/>
          <w:sz w:val="28"/>
          <w:szCs w:val="28"/>
        </w:rPr>
      </w:pP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color w:val="000000"/>
          <w:sz w:val="28"/>
          <w:szCs w:val="28"/>
        </w:rPr>
      </w:pPr>
      <w:r w:rsidRPr="00F1513E">
        <w:rPr>
          <w:rFonts w:asciiTheme="majorHAnsi" w:eastAsia="Cambria" w:hAnsiTheme="majorHAnsi" w:cstheme="majorHAnsi"/>
          <w:color w:val="000000"/>
          <w:sz w:val="28"/>
          <w:szCs w:val="28"/>
        </w:rPr>
        <w:t xml:space="preserve">Since children develop at different paces and don’t all enjoy the same activities, it’s important that adults pay close attention to how a child’s personality is emerging. Children rely on their families and communities to help their </w:t>
      </w:r>
      <w:r w:rsidR="00F1513E" w:rsidRPr="00F1513E">
        <w:rPr>
          <w:rFonts w:asciiTheme="majorHAnsi" w:eastAsia="Cambria" w:hAnsiTheme="majorHAnsi" w:cstheme="majorHAnsi"/>
          <w:color w:val="000000"/>
          <w:sz w:val="28"/>
          <w:szCs w:val="28"/>
        </w:rPr>
        <w:t>personality’s</w:t>
      </w:r>
      <w:r w:rsidRPr="00F1513E">
        <w:rPr>
          <w:rFonts w:asciiTheme="majorHAnsi" w:eastAsia="Cambria" w:hAnsiTheme="majorHAnsi" w:cstheme="majorHAnsi"/>
          <w:color w:val="000000"/>
          <w:sz w:val="28"/>
          <w:szCs w:val="28"/>
        </w:rPr>
        <w:t xml:space="preserve"> blossom,</w:t>
      </w:r>
      <w:r w:rsidRPr="00F1513E">
        <w:rPr>
          <w:rFonts w:asciiTheme="majorHAnsi" w:eastAsia="Cambria" w:hAnsiTheme="majorHAnsi" w:cstheme="majorHAnsi"/>
          <w:color w:val="000000"/>
          <w:sz w:val="28"/>
          <w:szCs w:val="28"/>
        </w:rPr>
        <w:t xml:space="preserve"> and there are many ways to help them do so. Children are typically involved in a home life and a school life alone, and parents often consider involving their kids in extracurricular activities to enhance their development. Extracurricular activities can </w:t>
      </w:r>
      <w:r w:rsidRPr="00F1513E">
        <w:rPr>
          <w:rFonts w:asciiTheme="majorHAnsi" w:eastAsia="Cambria" w:hAnsiTheme="majorHAnsi" w:cstheme="majorHAnsi"/>
          <w:color w:val="000000"/>
          <w:sz w:val="28"/>
          <w:szCs w:val="28"/>
        </w:rPr>
        <w:t>provide your child with experiences that they otherwise might not get. If you’re thinking about an extracurricular activity for your child, here’s a little more information on how it can help your child’s personality grow and develop.</w:t>
      </w:r>
    </w:p>
    <w:p w:rsidR="00D8158F" w:rsidRPr="00F1513E" w:rsidRDefault="00D8158F">
      <w:pPr>
        <w:pStyle w:val="normal0"/>
        <w:pBdr>
          <w:top w:val="nil"/>
          <w:left w:val="nil"/>
          <w:bottom w:val="nil"/>
          <w:right w:val="nil"/>
          <w:between w:val="nil"/>
        </w:pBdr>
        <w:spacing w:after="0"/>
        <w:rPr>
          <w:rFonts w:asciiTheme="majorHAnsi" w:eastAsia="Cambria" w:hAnsiTheme="majorHAnsi" w:cstheme="majorHAnsi"/>
          <w:color w:val="000000"/>
          <w:sz w:val="28"/>
          <w:szCs w:val="28"/>
        </w:rPr>
      </w:pP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b/>
          <w:color w:val="000000"/>
          <w:sz w:val="28"/>
          <w:szCs w:val="28"/>
          <w:u w:val="single"/>
        </w:rPr>
      </w:pPr>
      <w:r w:rsidRPr="00F1513E">
        <w:rPr>
          <w:rFonts w:asciiTheme="majorHAnsi" w:eastAsia="Cambria" w:hAnsiTheme="majorHAnsi" w:cstheme="majorHAnsi"/>
          <w:b/>
          <w:color w:val="000000"/>
          <w:sz w:val="28"/>
          <w:szCs w:val="28"/>
          <w:u w:val="single"/>
        </w:rPr>
        <w:t>Types of extracurricular activities:</w:t>
      </w: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color w:val="000000"/>
          <w:sz w:val="28"/>
          <w:szCs w:val="28"/>
        </w:rPr>
      </w:pPr>
      <w:r w:rsidRPr="00F1513E">
        <w:rPr>
          <w:rFonts w:asciiTheme="majorHAnsi" w:eastAsia="Cambria" w:hAnsiTheme="majorHAnsi" w:cstheme="majorHAnsi"/>
          <w:color w:val="000000"/>
          <w:sz w:val="28"/>
          <w:szCs w:val="28"/>
        </w:rPr>
        <w:t>The type of extracurricular activity you choose for your child should depend on their individual interests and needs. For instance, if your child enjoys the outdoors and has plenty of energy, they might like to try an o</w:t>
      </w:r>
      <w:r w:rsidRPr="00F1513E">
        <w:rPr>
          <w:rFonts w:asciiTheme="majorHAnsi" w:eastAsia="Cambria" w:hAnsiTheme="majorHAnsi" w:cstheme="majorHAnsi"/>
          <w:color w:val="000000"/>
          <w:sz w:val="28"/>
          <w:szCs w:val="28"/>
        </w:rPr>
        <w:t>utdoor sport such as soccer. Alternatively, if your child enjoys painting or drawing, they may thrive in an extracurricular art class. There are many advantages to involving your child in extracurricular activities, and every child can benefit from them.</w:t>
      </w:r>
    </w:p>
    <w:p w:rsidR="00D8158F" w:rsidRPr="00F1513E" w:rsidRDefault="00D8158F">
      <w:pPr>
        <w:pStyle w:val="normal0"/>
        <w:pBdr>
          <w:top w:val="nil"/>
          <w:left w:val="nil"/>
          <w:bottom w:val="nil"/>
          <w:right w:val="nil"/>
          <w:between w:val="nil"/>
        </w:pBdr>
        <w:spacing w:after="0"/>
        <w:rPr>
          <w:rFonts w:asciiTheme="majorHAnsi" w:eastAsia="Cambria" w:hAnsiTheme="majorHAnsi" w:cstheme="majorHAnsi"/>
          <w:color w:val="000000"/>
          <w:sz w:val="28"/>
          <w:szCs w:val="28"/>
        </w:rPr>
      </w:pP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b/>
          <w:color w:val="000000"/>
          <w:sz w:val="28"/>
          <w:szCs w:val="28"/>
          <w:u w:val="single"/>
        </w:rPr>
      </w:pPr>
      <w:r w:rsidRPr="00F1513E">
        <w:rPr>
          <w:rFonts w:asciiTheme="majorHAnsi" w:eastAsia="Cambria" w:hAnsiTheme="majorHAnsi" w:cstheme="majorHAnsi"/>
          <w:b/>
          <w:color w:val="000000"/>
          <w:sz w:val="28"/>
          <w:szCs w:val="28"/>
          <w:u w:val="single"/>
        </w:rPr>
        <w:t>Social interactions with other kids and adults:</w:t>
      </w: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color w:val="000000"/>
          <w:sz w:val="28"/>
          <w:szCs w:val="28"/>
        </w:rPr>
      </w:pPr>
      <w:r w:rsidRPr="00F1513E">
        <w:rPr>
          <w:rFonts w:asciiTheme="majorHAnsi" w:eastAsia="Cambria" w:hAnsiTheme="majorHAnsi" w:cstheme="majorHAnsi"/>
          <w:color w:val="000000"/>
          <w:sz w:val="28"/>
          <w:szCs w:val="28"/>
        </w:rPr>
        <w:t>When kids engage in activities outside the home or school, they’re exposed to a different range of individuals that they’re not necessarily used to. They can get to know how other people operate in the world,</w:t>
      </w:r>
      <w:r w:rsidRPr="00F1513E">
        <w:rPr>
          <w:rFonts w:asciiTheme="majorHAnsi" w:eastAsia="Cambria" w:hAnsiTheme="majorHAnsi" w:cstheme="majorHAnsi"/>
          <w:color w:val="000000"/>
          <w:sz w:val="28"/>
          <w:szCs w:val="28"/>
        </w:rPr>
        <w:t xml:space="preserve"> including how we can work together in a team sport, how adults can help them learn new things, and how to be fair and just when interacting with others by following rules and guidelines.</w:t>
      </w:r>
    </w:p>
    <w:p w:rsidR="00D8158F" w:rsidRPr="00F1513E" w:rsidRDefault="00D8158F">
      <w:pPr>
        <w:pStyle w:val="normal0"/>
        <w:pBdr>
          <w:top w:val="nil"/>
          <w:left w:val="nil"/>
          <w:bottom w:val="nil"/>
          <w:right w:val="nil"/>
          <w:between w:val="nil"/>
        </w:pBdr>
        <w:spacing w:after="0"/>
        <w:rPr>
          <w:rFonts w:asciiTheme="majorHAnsi" w:eastAsia="Cambria" w:hAnsiTheme="majorHAnsi" w:cstheme="majorHAnsi"/>
          <w:color w:val="000000"/>
          <w:sz w:val="28"/>
          <w:szCs w:val="28"/>
        </w:rPr>
      </w:pP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b/>
          <w:color w:val="000000"/>
          <w:sz w:val="28"/>
          <w:szCs w:val="28"/>
          <w:u w:val="single"/>
        </w:rPr>
      </w:pPr>
      <w:r w:rsidRPr="00F1513E">
        <w:rPr>
          <w:rFonts w:asciiTheme="majorHAnsi" w:eastAsia="Cambria" w:hAnsiTheme="majorHAnsi" w:cstheme="majorHAnsi"/>
          <w:b/>
          <w:color w:val="000000"/>
          <w:sz w:val="28"/>
          <w:szCs w:val="28"/>
          <w:u w:val="single"/>
        </w:rPr>
        <w:lastRenderedPageBreak/>
        <w:t xml:space="preserve">Builds </w:t>
      </w:r>
      <w:proofErr w:type="gramStart"/>
      <w:r w:rsidRPr="00F1513E">
        <w:rPr>
          <w:rFonts w:asciiTheme="majorHAnsi" w:eastAsia="Cambria" w:hAnsiTheme="majorHAnsi" w:cstheme="majorHAnsi"/>
          <w:b/>
          <w:color w:val="000000"/>
          <w:sz w:val="28"/>
          <w:szCs w:val="28"/>
          <w:u w:val="single"/>
        </w:rPr>
        <w:t>skills that gives</w:t>
      </w:r>
      <w:proofErr w:type="gramEnd"/>
      <w:r w:rsidRPr="00F1513E">
        <w:rPr>
          <w:rFonts w:asciiTheme="majorHAnsi" w:eastAsia="Cambria" w:hAnsiTheme="majorHAnsi" w:cstheme="majorHAnsi"/>
          <w:b/>
          <w:color w:val="000000"/>
          <w:sz w:val="28"/>
          <w:szCs w:val="28"/>
          <w:u w:val="single"/>
        </w:rPr>
        <w:t xml:space="preserve"> them confidence:</w:t>
      </w: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color w:val="000000"/>
          <w:sz w:val="28"/>
          <w:szCs w:val="28"/>
        </w:rPr>
      </w:pPr>
      <w:r w:rsidRPr="00F1513E">
        <w:rPr>
          <w:rFonts w:asciiTheme="majorHAnsi" w:eastAsia="Cambria" w:hAnsiTheme="majorHAnsi" w:cstheme="majorHAnsi"/>
          <w:color w:val="000000"/>
          <w:sz w:val="28"/>
          <w:szCs w:val="28"/>
        </w:rPr>
        <w:t>Extracurricular activitie</w:t>
      </w:r>
      <w:r w:rsidRPr="00F1513E">
        <w:rPr>
          <w:rFonts w:asciiTheme="majorHAnsi" w:eastAsia="Cambria" w:hAnsiTheme="majorHAnsi" w:cstheme="majorHAnsi"/>
          <w:color w:val="000000"/>
          <w:sz w:val="28"/>
          <w:szCs w:val="28"/>
        </w:rPr>
        <w:t>s are great for developing skills that your child already possesses, or for learning new skills that they haven’t attempted yet. This can help your child expand their knowledge of what’s available to them in the world, such as different forms of art, music</w:t>
      </w:r>
      <w:r w:rsidRPr="00F1513E">
        <w:rPr>
          <w:rFonts w:asciiTheme="majorHAnsi" w:eastAsia="Cambria" w:hAnsiTheme="majorHAnsi" w:cstheme="majorHAnsi"/>
          <w:color w:val="000000"/>
          <w:sz w:val="28"/>
          <w:szCs w:val="28"/>
        </w:rPr>
        <w:t>, literature, and sports. The more stimuli you provide for your child, the better-rounded their idea of the world can be.</w:t>
      </w:r>
    </w:p>
    <w:p w:rsidR="00D8158F" w:rsidRPr="00F1513E" w:rsidRDefault="00D8158F">
      <w:pPr>
        <w:pStyle w:val="normal0"/>
        <w:pBdr>
          <w:top w:val="nil"/>
          <w:left w:val="nil"/>
          <w:bottom w:val="nil"/>
          <w:right w:val="nil"/>
          <w:between w:val="nil"/>
        </w:pBdr>
        <w:spacing w:after="0"/>
        <w:rPr>
          <w:rFonts w:asciiTheme="majorHAnsi" w:eastAsia="Cambria" w:hAnsiTheme="majorHAnsi" w:cstheme="majorHAnsi"/>
          <w:color w:val="000000"/>
          <w:sz w:val="28"/>
          <w:szCs w:val="28"/>
        </w:rPr>
      </w:pP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b/>
          <w:color w:val="000000"/>
          <w:sz w:val="28"/>
          <w:szCs w:val="28"/>
          <w:u w:val="single"/>
        </w:rPr>
      </w:pPr>
      <w:r w:rsidRPr="00F1513E">
        <w:rPr>
          <w:rFonts w:asciiTheme="majorHAnsi" w:eastAsia="Cambria" w:hAnsiTheme="majorHAnsi" w:cstheme="majorHAnsi"/>
          <w:b/>
          <w:color w:val="000000"/>
          <w:sz w:val="28"/>
          <w:szCs w:val="28"/>
          <w:u w:val="single"/>
        </w:rPr>
        <w:t>Problem-solving in unique situations:</w:t>
      </w: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color w:val="000000"/>
          <w:sz w:val="28"/>
          <w:szCs w:val="28"/>
        </w:rPr>
      </w:pPr>
      <w:r w:rsidRPr="00F1513E">
        <w:rPr>
          <w:rFonts w:asciiTheme="majorHAnsi" w:eastAsia="Cambria" w:hAnsiTheme="majorHAnsi" w:cstheme="majorHAnsi"/>
          <w:color w:val="000000"/>
          <w:sz w:val="28"/>
          <w:szCs w:val="28"/>
        </w:rPr>
        <w:t>One of the greatest aspects of extracurricular activities is that they provide a platform for your child to engage with others to find solutions to problems. For instance, when your child is playing on a team sport, they learn how to find ways to score goa</w:t>
      </w:r>
      <w:r w:rsidRPr="00F1513E">
        <w:rPr>
          <w:rFonts w:asciiTheme="majorHAnsi" w:eastAsia="Cambria" w:hAnsiTheme="majorHAnsi" w:cstheme="majorHAnsi"/>
          <w:color w:val="000000"/>
          <w:sz w:val="28"/>
          <w:szCs w:val="28"/>
        </w:rPr>
        <w:t>ls, how to pass the ball to other kids, and how to ask for help when they need it. Communicating with others is one of the most important benefits that extracurricular activities can offer for children.</w:t>
      </w:r>
    </w:p>
    <w:p w:rsidR="00D8158F" w:rsidRPr="00F1513E" w:rsidRDefault="00D8158F">
      <w:pPr>
        <w:pStyle w:val="normal0"/>
        <w:pBdr>
          <w:top w:val="nil"/>
          <w:left w:val="nil"/>
          <w:bottom w:val="nil"/>
          <w:right w:val="nil"/>
          <w:between w:val="nil"/>
        </w:pBdr>
        <w:spacing w:after="0"/>
        <w:rPr>
          <w:rFonts w:asciiTheme="majorHAnsi" w:eastAsia="Cambria" w:hAnsiTheme="majorHAnsi" w:cstheme="majorHAnsi"/>
          <w:color w:val="000000"/>
          <w:sz w:val="28"/>
          <w:szCs w:val="28"/>
        </w:rPr>
      </w:pP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b/>
          <w:color w:val="000000"/>
          <w:sz w:val="28"/>
          <w:szCs w:val="28"/>
          <w:u w:val="single"/>
        </w:rPr>
      </w:pPr>
      <w:r w:rsidRPr="00F1513E">
        <w:rPr>
          <w:rFonts w:asciiTheme="majorHAnsi" w:eastAsia="Cambria" w:hAnsiTheme="majorHAnsi" w:cstheme="majorHAnsi"/>
          <w:b/>
          <w:color w:val="000000"/>
          <w:sz w:val="28"/>
          <w:szCs w:val="28"/>
          <w:u w:val="single"/>
        </w:rPr>
        <w:t>Exposes them to other cultures:</w:t>
      </w: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color w:val="000000"/>
          <w:sz w:val="28"/>
          <w:szCs w:val="28"/>
        </w:rPr>
      </w:pPr>
      <w:r w:rsidRPr="00F1513E">
        <w:rPr>
          <w:rFonts w:asciiTheme="majorHAnsi" w:eastAsia="Cambria" w:hAnsiTheme="majorHAnsi" w:cstheme="majorHAnsi"/>
          <w:color w:val="000000"/>
          <w:sz w:val="28"/>
          <w:szCs w:val="28"/>
        </w:rPr>
        <w:t>The more social situ</w:t>
      </w:r>
      <w:r w:rsidRPr="00F1513E">
        <w:rPr>
          <w:rFonts w:asciiTheme="majorHAnsi" w:eastAsia="Cambria" w:hAnsiTheme="majorHAnsi" w:cstheme="majorHAnsi"/>
          <w:color w:val="000000"/>
          <w:sz w:val="28"/>
          <w:szCs w:val="28"/>
        </w:rPr>
        <w:t>ations your child can become involved in, the more exposure they’ll get to other cultures, races, ethnicities, religions, and backgrounds of different people from all over the globe. When your child can view people who are different from them as equals sha</w:t>
      </w:r>
      <w:r w:rsidRPr="00F1513E">
        <w:rPr>
          <w:rFonts w:asciiTheme="majorHAnsi" w:eastAsia="Cambria" w:hAnsiTheme="majorHAnsi" w:cstheme="majorHAnsi"/>
          <w:color w:val="000000"/>
          <w:sz w:val="28"/>
          <w:szCs w:val="28"/>
        </w:rPr>
        <w:t>ring in a common activity, they build tolerance, intrigue, and curiosity about other cultures beyond what they’re used to.</w:t>
      </w:r>
    </w:p>
    <w:p w:rsidR="00D8158F" w:rsidRPr="00F1513E" w:rsidRDefault="00D8158F">
      <w:pPr>
        <w:pStyle w:val="normal0"/>
        <w:pBdr>
          <w:top w:val="nil"/>
          <w:left w:val="nil"/>
          <w:bottom w:val="nil"/>
          <w:right w:val="nil"/>
          <w:between w:val="nil"/>
        </w:pBdr>
        <w:spacing w:after="0"/>
        <w:rPr>
          <w:rFonts w:asciiTheme="majorHAnsi" w:eastAsia="Cambria" w:hAnsiTheme="majorHAnsi" w:cstheme="majorHAnsi"/>
          <w:color w:val="000000"/>
          <w:sz w:val="28"/>
          <w:szCs w:val="28"/>
        </w:rPr>
      </w:pP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b/>
          <w:color w:val="000000"/>
          <w:sz w:val="28"/>
          <w:szCs w:val="28"/>
          <w:u w:val="single"/>
        </w:rPr>
      </w:pPr>
      <w:r w:rsidRPr="00F1513E">
        <w:rPr>
          <w:rFonts w:asciiTheme="majorHAnsi" w:eastAsia="Cambria" w:hAnsiTheme="majorHAnsi" w:cstheme="majorHAnsi"/>
          <w:b/>
          <w:color w:val="000000"/>
          <w:sz w:val="28"/>
          <w:szCs w:val="28"/>
          <w:u w:val="single"/>
        </w:rPr>
        <w:t>Expands their creativity:</w:t>
      </w:r>
    </w:p>
    <w:p w:rsidR="00D8158F" w:rsidRDefault="00A2052D">
      <w:pPr>
        <w:pStyle w:val="normal0"/>
        <w:pBdr>
          <w:top w:val="nil"/>
          <w:left w:val="nil"/>
          <w:bottom w:val="nil"/>
          <w:right w:val="nil"/>
          <w:between w:val="nil"/>
        </w:pBdr>
        <w:spacing w:after="0"/>
        <w:rPr>
          <w:rFonts w:asciiTheme="majorHAnsi" w:eastAsia="Cambria" w:hAnsiTheme="majorHAnsi" w:cstheme="majorHAnsi"/>
          <w:color w:val="000000"/>
          <w:sz w:val="28"/>
          <w:szCs w:val="28"/>
        </w:rPr>
      </w:pPr>
      <w:r w:rsidRPr="00F1513E">
        <w:rPr>
          <w:rFonts w:asciiTheme="majorHAnsi" w:eastAsia="Cambria" w:hAnsiTheme="majorHAnsi" w:cstheme="majorHAnsi"/>
          <w:color w:val="000000"/>
          <w:sz w:val="28"/>
          <w:szCs w:val="28"/>
        </w:rPr>
        <w:t>Extracurricular activities are excellent ways to help your child build confidence and skills, but they als</w:t>
      </w:r>
      <w:r w:rsidRPr="00F1513E">
        <w:rPr>
          <w:rFonts w:asciiTheme="majorHAnsi" w:eastAsia="Cambria" w:hAnsiTheme="majorHAnsi" w:cstheme="majorHAnsi"/>
          <w:color w:val="000000"/>
          <w:sz w:val="28"/>
          <w:szCs w:val="28"/>
        </w:rPr>
        <w:t>o offer your kids an opportunity to engage in an activity that might not be possible at home. For instance, if your child takes interest in painting, you might not have all the available materials and equipment at home. By enrolling your child in an extrac</w:t>
      </w:r>
      <w:r w:rsidRPr="00F1513E">
        <w:rPr>
          <w:rFonts w:asciiTheme="majorHAnsi" w:eastAsia="Cambria" w:hAnsiTheme="majorHAnsi" w:cstheme="majorHAnsi"/>
          <w:color w:val="000000"/>
          <w:sz w:val="28"/>
          <w:szCs w:val="28"/>
        </w:rPr>
        <w:t>urricular art or painting class, they can expand what they already know about painting by having access to the proper materials and guidelines.</w:t>
      </w:r>
    </w:p>
    <w:p w:rsidR="00F1513E" w:rsidRPr="00F1513E" w:rsidRDefault="00F1513E">
      <w:pPr>
        <w:pStyle w:val="normal0"/>
        <w:pBdr>
          <w:top w:val="nil"/>
          <w:left w:val="nil"/>
          <w:bottom w:val="nil"/>
          <w:right w:val="nil"/>
          <w:between w:val="nil"/>
        </w:pBdr>
        <w:spacing w:after="0"/>
        <w:rPr>
          <w:rFonts w:asciiTheme="majorHAnsi" w:eastAsia="Cambria" w:hAnsiTheme="majorHAnsi" w:cstheme="majorHAnsi"/>
          <w:color w:val="000000"/>
          <w:sz w:val="28"/>
          <w:szCs w:val="28"/>
        </w:rPr>
      </w:pPr>
    </w:p>
    <w:p w:rsidR="00D8158F" w:rsidRPr="00F1513E" w:rsidRDefault="00D8158F">
      <w:pPr>
        <w:pStyle w:val="normal0"/>
        <w:pBdr>
          <w:top w:val="nil"/>
          <w:left w:val="nil"/>
          <w:bottom w:val="nil"/>
          <w:right w:val="nil"/>
          <w:between w:val="nil"/>
        </w:pBdr>
        <w:spacing w:after="0"/>
        <w:rPr>
          <w:rFonts w:asciiTheme="majorHAnsi" w:eastAsia="Cambria" w:hAnsiTheme="majorHAnsi" w:cstheme="majorHAnsi"/>
          <w:color w:val="000000"/>
          <w:sz w:val="28"/>
          <w:szCs w:val="28"/>
        </w:rPr>
      </w:pP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b/>
          <w:color w:val="000000"/>
          <w:sz w:val="28"/>
          <w:szCs w:val="28"/>
          <w:u w:val="single"/>
        </w:rPr>
      </w:pPr>
      <w:r w:rsidRPr="00F1513E">
        <w:rPr>
          <w:rFonts w:asciiTheme="majorHAnsi" w:eastAsia="Cambria" w:hAnsiTheme="majorHAnsi" w:cstheme="majorHAnsi"/>
          <w:b/>
          <w:color w:val="000000"/>
          <w:sz w:val="28"/>
          <w:szCs w:val="28"/>
          <w:u w:val="single"/>
        </w:rPr>
        <w:lastRenderedPageBreak/>
        <w:t>Our approach to child development:</w:t>
      </w:r>
    </w:p>
    <w:p w:rsidR="00D8158F" w:rsidRPr="00F1513E" w:rsidRDefault="00A2052D">
      <w:pPr>
        <w:pStyle w:val="normal0"/>
        <w:pBdr>
          <w:top w:val="nil"/>
          <w:left w:val="nil"/>
          <w:bottom w:val="nil"/>
          <w:right w:val="nil"/>
          <w:between w:val="nil"/>
        </w:pBdr>
        <w:spacing w:after="0"/>
        <w:rPr>
          <w:rFonts w:asciiTheme="majorHAnsi" w:eastAsia="Cambria" w:hAnsiTheme="majorHAnsi" w:cstheme="majorHAnsi"/>
          <w:color w:val="000000"/>
          <w:sz w:val="28"/>
          <w:szCs w:val="28"/>
        </w:rPr>
      </w:pPr>
      <w:r w:rsidRPr="00F1513E">
        <w:rPr>
          <w:rFonts w:asciiTheme="majorHAnsi" w:eastAsia="Cambria" w:hAnsiTheme="majorHAnsi" w:cstheme="majorHAnsi"/>
          <w:color w:val="000000"/>
          <w:sz w:val="28"/>
          <w:szCs w:val="28"/>
        </w:rPr>
        <w:t xml:space="preserve">Children have unique interests, temperaments, and innate skills that can be </w:t>
      </w:r>
      <w:r w:rsidRPr="00F1513E">
        <w:rPr>
          <w:rFonts w:asciiTheme="majorHAnsi" w:eastAsia="Cambria" w:hAnsiTheme="majorHAnsi" w:cstheme="majorHAnsi"/>
          <w:color w:val="000000"/>
          <w:sz w:val="28"/>
          <w:szCs w:val="28"/>
        </w:rPr>
        <w:t>nurtured and expanded upon to ensure that they develop a healthy personality. At Great Beginnings Child Care and Learning Center in Sugar Hill, GA, we know how important extracurricular activities can be in helping a child’s personality develop, and we off</w:t>
      </w:r>
      <w:r w:rsidRPr="00F1513E">
        <w:rPr>
          <w:rFonts w:asciiTheme="majorHAnsi" w:eastAsia="Cambria" w:hAnsiTheme="majorHAnsi" w:cstheme="majorHAnsi"/>
          <w:color w:val="000000"/>
          <w:sz w:val="28"/>
          <w:szCs w:val="28"/>
        </w:rPr>
        <w:t xml:space="preserve">er a wide range of activities for our kids to participate in. When we develop our extracurricular programs, such as our summer camps, we focus on a variety of factors, including child physical, psychological, and social development. By offering a range of </w:t>
      </w:r>
      <w:r w:rsidRPr="00F1513E">
        <w:rPr>
          <w:rFonts w:asciiTheme="majorHAnsi" w:eastAsia="Cambria" w:hAnsiTheme="majorHAnsi" w:cstheme="majorHAnsi"/>
          <w:color w:val="000000"/>
          <w:sz w:val="28"/>
          <w:szCs w:val="28"/>
        </w:rPr>
        <w:t>different activities to choose from, every child will have an activity to participate in that speaks to them personally. For more information about our extracurricular activities and programs, please contact us directly or look over our website.</w:t>
      </w:r>
    </w:p>
    <w:p w:rsidR="00D8158F" w:rsidRPr="00F1513E" w:rsidRDefault="00D8158F">
      <w:pPr>
        <w:pStyle w:val="normal0"/>
        <w:rPr>
          <w:rFonts w:asciiTheme="majorHAnsi" w:hAnsiTheme="majorHAnsi" w:cstheme="majorHAnsi"/>
          <w:sz w:val="28"/>
          <w:szCs w:val="28"/>
        </w:rPr>
      </w:pPr>
    </w:p>
    <w:sectPr w:rsidR="00D8158F" w:rsidRPr="00F1513E" w:rsidSect="00D8158F">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158F"/>
    <w:rsid w:val="00A2052D"/>
    <w:rsid w:val="00D8158F"/>
    <w:rsid w:val="00F15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8158F"/>
    <w:pPr>
      <w:keepNext/>
      <w:keepLines/>
      <w:spacing w:before="480" w:after="120"/>
      <w:outlineLvl w:val="0"/>
    </w:pPr>
    <w:rPr>
      <w:b/>
      <w:sz w:val="48"/>
      <w:szCs w:val="48"/>
    </w:rPr>
  </w:style>
  <w:style w:type="paragraph" w:styleId="Heading2">
    <w:name w:val="heading 2"/>
    <w:basedOn w:val="normal0"/>
    <w:next w:val="normal0"/>
    <w:rsid w:val="00D8158F"/>
    <w:pPr>
      <w:keepNext/>
      <w:keepLines/>
      <w:spacing w:before="360" w:after="80"/>
      <w:outlineLvl w:val="1"/>
    </w:pPr>
    <w:rPr>
      <w:b/>
      <w:sz w:val="36"/>
      <w:szCs w:val="36"/>
    </w:rPr>
  </w:style>
  <w:style w:type="paragraph" w:styleId="Heading3">
    <w:name w:val="heading 3"/>
    <w:basedOn w:val="normal0"/>
    <w:next w:val="normal0"/>
    <w:rsid w:val="00D8158F"/>
    <w:pPr>
      <w:keepNext/>
      <w:keepLines/>
      <w:spacing w:before="280" w:after="80"/>
      <w:outlineLvl w:val="2"/>
    </w:pPr>
    <w:rPr>
      <w:b/>
      <w:sz w:val="28"/>
      <w:szCs w:val="28"/>
    </w:rPr>
  </w:style>
  <w:style w:type="paragraph" w:styleId="Heading4">
    <w:name w:val="heading 4"/>
    <w:basedOn w:val="normal0"/>
    <w:next w:val="normal0"/>
    <w:rsid w:val="00D8158F"/>
    <w:pPr>
      <w:keepNext/>
      <w:keepLines/>
      <w:spacing w:before="240" w:after="40"/>
      <w:outlineLvl w:val="3"/>
    </w:pPr>
    <w:rPr>
      <w:b/>
      <w:sz w:val="24"/>
      <w:szCs w:val="24"/>
    </w:rPr>
  </w:style>
  <w:style w:type="paragraph" w:styleId="Heading5">
    <w:name w:val="heading 5"/>
    <w:basedOn w:val="normal0"/>
    <w:next w:val="normal0"/>
    <w:rsid w:val="00D8158F"/>
    <w:pPr>
      <w:keepNext/>
      <w:keepLines/>
      <w:spacing w:before="220" w:after="40"/>
      <w:outlineLvl w:val="4"/>
    </w:pPr>
    <w:rPr>
      <w:b/>
    </w:rPr>
  </w:style>
  <w:style w:type="paragraph" w:styleId="Heading6">
    <w:name w:val="heading 6"/>
    <w:basedOn w:val="normal0"/>
    <w:next w:val="normal0"/>
    <w:rsid w:val="00D815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8158F"/>
  </w:style>
  <w:style w:type="paragraph" w:styleId="Title">
    <w:name w:val="Title"/>
    <w:basedOn w:val="normal0"/>
    <w:next w:val="normal0"/>
    <w:rsid w:val="00D8158F"/>
    <w:pPr>
      <w:keepNext/>
      <w:keepLines/>
      <w:spacing w:before="480" w:after="120"/>
    </w:pPr>
    <w:rPr>
      <w:b/>
      <w:sz w:val="72"/>
      <w:szCs w:val="72"/>
    </w:rPr>
  </w:style>
  <w:style w:type="paragraph" w:styleId="Subtitle">
    <w:name w:val="Subtitle"/>
    <w:basedOn w:val="normal0"/>
    <w:next w:val="normal0"/>
    <w:rsid w:val="00D8158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2022-07-27T09:59:00Z</dcterms:created>
  <dcterms:modified xsi:type="dcterms:W3CDTF">2022-07-27T11:14:00Z</dcterms:modified>
</cp:coreProperties>
</file>